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2F" w:rsidRDefault="000E2A2F">
      <w:pPr>
        <w:pStyle w:val="ConsPlusTitlePage"/>
      </w:pPr>
      <w:r>
        <w:br/>
      </w:r>
    </w:p>
    <w:p w:rsidR="000E2A2F" w:rsidRDefault="000E2A2F">
      <w:pPr>
        <w:pStyle w:val="ConsPlusNormal"/>
        <w:jc w:val="both"/>
        <w:outlineLvl w:val="0"/>
      </w:pPr>
    </w:p>
    <w:p w:rsidR="000E2A2F" w:rsidRDefault="000E2A2F">
      <w:pPr>
        <w:pStyle w:val="ConsPlusTitle"/>
        <w:jc w:val="center"/>
        <w:outlineLvl w:val="0"/>
      </w:pPr>
      <w:r>
        <w:t>ГУБЕРНАТОР САМАРСКОЙ ОБЛАСТИ</w:t>
      </w:r>
    </w:p>
    <w:p w:rsidR="000E2A2F" w:rsidRDefault="000E2A2F">
      <w:pPr>
        <w:pStyle w:val="ConsPlusTitle"/>
        <w:jc w:val="center"/>
      </w:pPr>
    </w:p>
    <w:p w:rsidR="000E2A2F" w:rsidRDefault="000E2A2F">
      <w:pPr>
        <w:pStyle w:val="ConsPlusTitle"/>
        <w:jc w:val="center"/>
      </w:pPr>
      <w:r>
        <w:t>ПОСТАНОВЛЕНИЕ</w:t>
      </w:r>
    </w:p>
    <w:p w:rsidR="000E2A2F" w:rsidRDefault="000E2A2F">
      <w:pPr>
        <w:pStyle w:val="ConsPlusTitle"/>
        <w:jc w:val="center"/>
      </w:pPr>
      <w:r>
        <w:t>от 26 апреля 2004 г. N 109</w:t>
      </w:r>
    </w:p>
    <w:p w:rsidR="000E2A2F" w:rsidRDefault="000E2A2F">
      <w:pPr>
        <w:pStyle w:val="ConsPlusTitle"/>
        <w:jc w:val="center"/>
      </w:pPr>
    </w:p>
    <w:p w:rsidR="000E2A2F" w:rsidRDefault="000E2A2F">
      <w:pPr>
        <w:pStyle w:val="ConsPlusTitle"/>
        <w:jc w:val="center"/>
      </w:pPr>
      <w:r>
        <w:t>ОБ УЧРЕЖДЕНИИ ИМЕННЫХ ПРЕМИЙ ГУБЕРНАТОРА</w:t>
      </w:r>
    </w:p>
    <w:p w:rsidR="000E2A2F" w:rsidRDefault="000E2A2F">
      <w:pPr>
        <w:pStyle w:val="ConsPlusTitle"/>
        <w:jc w:val="center"/>
      </w:pPr>
      <w:r>
        <w:t>САМАРСКОЙ ОБЛАСТИ ДЛЯ ОДАРЕННЫХ ДЕТЕЙ И ПОДРОСТКОВ</w:t>
      </w:r>
    </w:p>
    <w:p w:rsidR="000E2A2F" w:rsidRDefault="000E2A2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2A2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A2F" w:rsidRDefault="000E2A2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A2F" w:rsidRDefault="000E2A2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2A2F" w:rsidRDefault="000E2A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2A2F" w:rsidRDefault="000E2A2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Самарской области</w:t>
            </w:r>
          </w:p>
          <w:p w:rsidR="000E2A2F" w:rsidRDefault="000E2A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24.06.2005 </w:t>
            </w:r>
            <w:hyperlink r:id="rId4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25.04.2007 </w:t>
            </w:r>
            <w:hyperlink r:id="rId5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 xml:space="preserve">, от 13.09.2007 </w:t>
            </w:r>
            <w:hyperlink r:id="rId6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>,</w:t>
            </w:r>
          </w:p>
          <w:p w:rsidR="000E2A2F" w:rsidRDefault="000E2A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31.01.2008 </w:t>
            </w:r>
            <w:hyperlink r:id="rId7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27.05.2009 </w:t>
            </w:r>
            <w:hyperlink r:id="rId8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07.10.2009 </w:t>
            </w:r>
            <w:hyperlink r:id="rId9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</w:p>
          <w:p w:rsidR="000E2A2F" w:rsidRDefault="000E2A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07.05.2010 </w:t>
            </w:r>
            <w:hyperlink r:id="rId10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10.08.2011 </w:t>
            </w:r>
            <w:hyperlink r:id="rId11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28.09.2012 </w:t>
            </w:r>
            <w:hyperlink r:id="rId12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>,</w:t>
            </w:r>
          </w:p>
          <w:p w:rsidR="000E2A2F" w:rsidRDefault="000E2A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10.04.2013 </w:t>
            </w:r>
            <w:hyperlink r:id="rId13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21.03.2014 </w:t>
            </w:r>
            <w:hyperlink r:id="rId14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11.12.2014 </w:t>
            </w:r>
            <w:hyperlink r:id="rId15" w:history="1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>,</w:t>
            </w:r>
          </w:p>
          <w:p w:rsidR="000E2A2F" w:rsidRDefault="000E2A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06.05.2016 </w:t>
            </w:r>
            <w:hyperlink r:id="rId16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02.05.2017 </w:t>
            </w:r>
            <w:hyperlink r:id="rId17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17.05.2018 </w:t>
            </w:r>
            <w:hyperlink r:id="rId18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0E2A2F" w:rsidRDefault="000E2A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28.11.2018 </w:t>
            </w:r>
            <w:hyperlink r:id="rId19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12.03.2020 </w:t>
            </w:r>
            <w:hyperlink r:id="rId20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25.05.2020 </w:t>
            </w:r>
            <w:hyperlink r:id="rId21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,</w:t>
            </w:r>
          </w:p>
          <w:p w:rsidR="000E2A2F" w:rsidRDefault="000E2A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25.05.2022 </w:t>
            </w:r>
            <w:hyperlink r:id="rId22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A2F" w:rsidRDefault="000E2A2F">
            <w:pPr>
              <w:spacing w:after="1" w:line="0" w:lineRule="atLeast"/>
            </w:pPr>
          </w:p>
        </w:tc>
      </w:tr>
    </w:tbl>
    <w:p w:rsidR="000E2A2F" w:rsidRDefault="000E2A2F">
      <w:pPr>
        <w:pStyle w:val="ConsPlusNormal"/>
        <w:jc w:val="both"/>
      </w:pPr>
    </w:p>
    <w:p w:rsidR="000E2A2F" w:rsidRDefault="000E2A2F">
      <w:pPr>
        <w:pStyle w:val="ConsPlusNormal"/>
        <w:ind w:firstLine="540"/>
        <w:jc w:val="both"/>
      </w:pPr>
      <w:r>
        <w:t>В целях содействия развитию творческих способностей детей и подростков, привлечения внимания к проблемам воспитания молодых талантов в Самарской области и в связи с изменением законодательства Самарской области, регулирующего вопросы вручения премий, постановляю: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1. Учредить именные премии Губернатора Самарской области для одаренных детей и подростков.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130" w:history="1">
        <w:r>
          <w:rPr>
            <w:color w:val="0000FF"/>
          </w:rPr>
          <w:t>Положение</w:t>
        </w:r>
      </w:hyperlink>
      <w:r>
        <w:t xml:space="preserve"> об именных премиях Губернатора Самарской области для одаренных детей и подростков.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39" w:history="1">
        <w:r>
          <w:rPr>
            <w:color w:val="0000FF"/>
          </w:rPr>
          <w:t>состав</w:t>
        </w:r>
      </w:hyperlink>
      <w:r>
        <w:t xml:space="preserve"> комиссии по присуждению именных премий Губернатора Самарской области для одаренных детей и подростков согласно приложению.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Главы Администрации Самарской области от 27.05.1993 N 164 "Об учреждении областной премии для одаренных и талантливых детей и подростков".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5. Контроль за выполнением настоящего Постановления возложить на министерство образования и науки Самарской области (</w:t>
      </w:r>
      <w:proofErr w:type="spellStart"/>
      <w:r>
        <w:t>Пылева</w:t>
      </w:r>
      <w:proofErr w:type="spellEnd"/>
      <w:r>
        <w:t>).</w:t>
      </w:r>
    </w:p>
    <w:p w:rsidR="000E2A2F" w:rsidRDefault="000E2A2F">
      <w:pPr>
        <w:pStyle w:val="ConsPlusNormal"/>
        <w:jc w:val="both"/>
      </w:pPr>
      <w:r>
        <w:t xml:space="preserve">(п. 5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Самарской области от 10.04.2013 N 84)</w:t>
      </w:r>
    </w:p>
    <w:p w:rsidR="000E2A2F" w:rsidRDefault="000E2A2F">
      <w:pPr>
        <w:pStyle w:val="ConsPlusNormal"/>
        <w:jc w:val="both"/>
      </w:pPr>
    </w:p>
    <w:p w:rsidR="000E2A2F" w:rsidRDefault="000E2A2F">
      <w:pPr>
        <w:pStyle w:val="ConsPlusNormal"/>
        <w:jc w:val="right"/>
      </w:pPr>
      <w:r>
        <w:t>Губернатор</w:t>
      </w:r>
    </w:p>
    <w:p w:rsidR="000E2A2F" w:rsidRDefault="000E2A2F">
      <w:pPr>
        <w:pStyle w:val="ConsPlusNormal"/>
        <w:jc w:val="right"/>
      </w:pPr>
      <w:r>
        <w:t>Самарской области</w:t>
      </w:r>
    </w:p>
    <w:p w:rsidR="000E2A2F" w:rsidRDefault="000E2A2F">
      <w:pPr>
        <w:pStyle w:val="ConsPlusNormal"/>
        <w:jc w:val="right"/>
      </w:pPr>
      <w:r>
        <w:t>К.А.ТИТОВ</w:t>
      </w:r>
    </w:p>
    <w:p w:rsidR="000E2A2F" w:rsidRDefault="000E2A2F">
      <w:pPr>
        <w:pStyle w:val="ConsPlusNormal"/>
        <w:jc w:val="both"/>
      </w:pPr>
    </w:p>
    <w:p w:rsidR="000E2A2F" w:rsidRDefault="000E2A2F">
      <w:pPr>
        <w:pStyle w:val="ConsPlusNormal"/>
        <w:jc w:val="both"/>
      </w:pPr>
    </w:p>
    <w:p w:rsidR="000E2A2F" w:rsidRDefault="000E2A2F">
      <w:pPr>
        <w:pStyle w:val="ConsPlusNormal"/>
        <w:jc w:val="both"/>
      </w:pPr>
    </w:p>
    <w:p w:rsidR="000E2A2F" w:rsidRDefault="000E2A2F">
      <w:pPr>
        <w:pStyle w:val="ConsPlusNormal"/>
        <w:jc w:val="both"/>
      </w:pPr>
    </w:p>
    <w:p w:rsidR="000E2A2F" w:rsidRDefault="000E2A2F">
      <w:pPr>
        <w:pStyle w:val="ConsPlusNormal"/>
        <w:jc w:val="both"/>
      </w:pPr>
    </w:p>
    <w:p w:rsidR="000E2A2F" w:rsidRDefault="000E2A2F">
      <w:pPr>
        <w:pStyle w:val="ConsPlusNormal"/>
        <w:jc w:val="both"/>
      </w:pPr>
    </w:p>
    <w:p w:rsidR="000E2A2F" w:rsidRDefault="000E2A2F">
      <w:pPr>
        <w:pStyle w:val="ConsPlusNormal"/>
        <w:jc w:val="both"/>
      </w:pPr>
    </w:p>
    <w:p w:rsidR="000E2A2F" w:rsidRDefault="000E2A2F">
      <w:pPr>
        <w:pStyle w:val="ConsPlusNormal"/>
        <w:jc w:val="both"/>
      </w:pPr>
    </w:p>
    <w:p w:rsidR="000E2A2F" w:rsidRDefault="000E2A2F">
      <w:pPr>
        <w:pStyle w:val="ConsPlusNormal"/>
        <w:jc w:val="right"/>
        <w:outlineLvl w:val="0"/>
      </w:pPr>
      <w:r>
        <w:lastRenderedPageBreak/>
        <w:t>Приложение N 1</w:t>
      </w:r>
    </w:p>
    <w:p w:rsidR="000E2A2F" w:rsidRDefault="000E2A2F">
      <w:pPr>
        <w:pStyle w:val="ConsPlusNormal"/>
        <w:jc w:val="right"/>
      </w:pPr>
      <w:r>
        <w:t>к Постановлению</w:t>
      </w:r>
    </w:p>
    <w:p w:rsidR="000E2A2F" w:rsidRDefault="000E2A2F">
      <w:pPr>
        <w:pStyle w:val="ConsPlusNormal"/>
        <w:jc w:val="right"/>
      </w:pPr>
      <w:r>
        <w:t>Губернатора Самарской области</w:t>
      </w:r>
    </w:p>
    <w:p w:rsidR="000E2A2F" w:rsidRDefault="000E2A2F">
      <w:pPr>
        <w:pStyle w:val="ConsPlusNormal"/>
        <w:jc w:val="right"/>
      </w:pPr>
      <w:r>
        <w:t>от 26 апреля 2004 г. N 109</w:t>
      </w:r>
    </w:p>
    <w:p w:rsidR="000E2A2F" w:rsidRDefault="000E2A2F">
      <w:pPr>
        <w:pStyle w:val="ConsPlusNormal"/>
        <w:jc w:val="both"/>
      </w:pPr>
    </w:p>
    <w:p w:rsidR="000E2A2F" w:rsidRDefault="000E2A2F">
      <w:pPr>
        <w:pStyle w:val="ConsPlusTitle"/>
        <w:jc w:val="center"/>
      </w:pPr>
      <w:bookmarkStart w:id="0" w:name="P39"/>
      <w:bookmarkEnd w:id="0"/>
      <w:r>
        <w:t>СОСТАВ</w:t>
      </w:r>
    </w:p>
    <w:p w:rsidR="000E2A2F" w:rsidRDefault="000E2A2F">
      <w:pPr>
        <w:pStyle w:val="ConsPlusTitle"/>
        <w:jc w:val="center"/>
      </w:pPr>
      <w:r>
        <w:t>КОМИССИИ ПО ПРИСУЖДЕНИЮ ИМЕННЫХ ПРЕМИЙ ГУБЕРНАТОРА</w:t>
      </w:r>
    </w:p>
    <w:p w:rsidR="000E2A2F" w:rsidRDefault="000E2A2F">
      <w:pPr>
        <w:pStyle w:val="ConsPlusTitle"/>
        <w:jc w:val="center"/>
      </w:pPr>
      <w:r>
        <w:t>САМАРСКОЙ ОБЛАСТИ ДЛЯ ОДАРЕННЫХ ДЕТЕЙ И ПОДРОСТКОВ</w:t>
      </w:r>
    </w:p>
    <w:p w:rsidR="000E2A2F" w:rsidRDefault="000E2A2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2A2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A2F" w:rsidRDefault="000E2A2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A2F" w:rsidRDefault="000E2A2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2A2F" w:rsidRDefault="000E2A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2A2F" w:rsidRDefault="000E2A2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Самарской области</w:t>
            </w:r>
          </w:p>
          <w:p w:rsidR="000E2A2F" w:rsidRDefault="000E2A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11.12.2014 </w:t>
            </w:r>
            <w:hyperlink r:id="rId25" w:history="1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 xml:space="preserve">, от 06.05.2016 </w:t>
            </w:r>
            <w:hyperlink r:id="rId26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02.05.2017 </w:t>
            </w:r>
            <w:hyperlink r:id="rId27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,</w:t>
            </w:r>
          </w:p>
          <w:p w:rsidR="000E2A2F" w:rsidRDefault="000E2A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17.05.2018 </w:t>
            </w:r>
            <w:hyperlink r:id="rId28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12.03.2020 </w:t>
            </w:r>
            <w:hyperlink r:id="rId29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25.05.2022 </w:t>
            </w:r>
            <w:hyperlink r:id="rId30" w:history="1">
              <w:r>
                <w:rPr>
                  <w:color w:val="0000FF"/>
                </w:rPr>
                <w:t>N 163</w:t>
              </w:r>
            </w:hyperlink>
            <w:r w:rsidR="0062725F" w:rsidRPr="0062725F">
              <w:t xml:space="preserve">, от 23.03.2023 </w:t>
            </w:r>
            <w:r w:rsidR="0062725F">
              <w:rPr>
                <w:color w:val="0000FF"/>
              </w:rPr>
              <w:t>№35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A2F" w:rsidRDefault="000E2A2F">
            <w:pPr>
              <w:spacing w:after="1" w:line="0" w:lineRule="atLeast"/>
            </w:pPr>
          </w:p>
        </w:tc>
      </w:tr>
    </w:tbl>
    <w:p w:rsidR="000E2A2F" w:rsidRDefault="000E2A2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426"/>
        <w:gridCol w:w="5747"/>
      </w:tblGrid>
      <w:tr w:rsidR="000E2A2F" w:rsidTr="004D2367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C55859" w:rsidRDefault="00C55859">
            <w:pPr>
              <w:pStyle w:val="ConsPlusNormal"/>
            </w:pPr>
            <w:proofErr w:type="spellStart"/>
            <w:r>
              <w:t>Пинская</w:t>
            </w:r>
            <w:proofErr w:type="spellEnd"/>
            <w:r>
              <w:t xml:space="preserve"> </w:t>
            </w:r>
          </w:p>
          <w:p w:rsidR="000E2A2F" w:rsidRPr="00C55859" w:rsidRDefault="00C55859">
            <w:pPr>
              <w:pStyle w:val="ConsPlusNormal"/>
              <w:rPr>
                <w:highlight w:val="yellow"/>
              </w:rPr>
            </w:pPr>
            <w:r>
              <w:t>Елена О</w:t>
            </w:r>
            <w:r w:rsidRPr="00C55859">
              <w:t>леговна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E2A2F" w:rsidRDefault="000E2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0E2A2F" w:rsidRDefault="000E2A2F" w:rsidP="00E22A15">
            <w:pPr>
              <w:pStyle w:val="ConsPlusNormal"/>
              <w:jc w:val="both"/>
            </w:pPr>
            <w:r>
              <w:t xml:space="preserve">заместитель министра образования и науки Самарской области - </w:t>
            </w:r>
            <w:r w:rsidR="00E22A15">
              <w:t xml:space="preserve"> </w:t>
            </w:r>
            <w:r w:rsidR="00C55859">
              <w:t xml:space="preserve">руководитель департамента общего образования и проектно-аналитической деятельности министерства образования и науки Самарской области, </w:t>
            </w:r>
            <w:r>
              <w:t>председатель комиссии</w:t>
            </w:r>
          </w:p>
        </w:tc>
      </w:tr>
      <w:tr w:rsidR="000E2A2F" w:rsidTr="004D2367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C55859" w:rsidRDefault="00C55859">
            <w:pPr>
              <w:pStyle w:val="ConsPlusNormal"/>
            </w:pPr>
            <w:r>
              <w:t xml:space="preserve">Доронина </w:t>
            </w:r>
          </w:p>
          <w:p w:rsidR="000E2A2F" w:rsidRPr="008E2866" w:rsidRDefault="00C55859">
            <w:pPr>
              <w:pStyle w:val="ConsPlusNormal"/>
              <w:rPr>
                <w:highlight w:val="yellow"/>
              </w:rPr>
            </w:pPr>
            <w:r>
              <w:t>Ирина</w:t>
            </w:r>
            <w:r w:rsidRPr="00C55859">
              <w:t xml:space="preserve"> Николаевна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E2A2F" w:rsidRDefault="000E2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0E2A2F" w:rsidRDefault="00C55859">
            <w:pPr>
              <w:pStyle w:val="ConsPlusNormal"/>
              <w:jc w:val="both"/>
            </w:pPr>
            <w:r>
              <w:t>главный специалист управления общего образования департамента общего образования и проектно-аналитической деятельности</w:t>
            </w:r>
            <w:r w:rsidR="000532D3">
              <w:t xml:space="preserve"> </w:t>
            </w:r>
            <w:r w:rsidR="000E2A2F">
              <w:t>министерства образования и науки Самарской области, секретарь комиссии</w:t>
            </w:r>
          </w:p>
        </w:tc>
      </w:tr>
      <w:tr w:rsidR="000E2A2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2A2F" w:rsidRDefault="000E2A2F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0E2A2F" w:rsidTr="004D2367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0E2A2F" w:rsidRPr="001453AE" w:rsidRDefault="000E2A2F">
            <w:pPr>
              <w:pStyle w:val="ConsPlusNormal"/>
            </w:pPr>
            <w:r w:rsidRPr="001453AE">
              <w:t>Бодрова</w:t>
            </w:r>
          </w:p>
          <w:p w:rsidR="000E2A2F" w:rsidRDefault="000E2A2F">
            <w:pPr>
              <w:pStyle w:val="ConsPlusNormal"/>
            </w:pPr>
            <w:r w:rsidRPr="001453AE">
              <w:t>Вера Александровна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E2A2F" w:rsidRDefault="000E2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0E2A2F" w:rsidRPr="004C60BD" w:rsidRDefault="000E2A2F" w:rsidP="004C60B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4C60BD">
              <w:rPr>
                <w:rFonts w:asciiTheme="minorHAnsi" w:hAnsiTheme="minorHAnsi" w:cstheme="minorHAnsi"/>
                <w:szCs w:val="22"/>
              </w:rPr>
              <w:t xml:space="preserve">директор </w:t>
            </w:r>
            <w:r w:rsidR="004C60BD" w:rsidRPr="004C60BD">
              <w:rPr>
                <w:rFonts w:asciiTheme="minorHAnsi" w:hAnsiTheme="minorHAnsi" w:cstheme="minorHAnsi"/>
                <w:szCs w:val="22"/>
                <w:shd w:val="clear" w:color="auto" w:fill="FFFFFF"/>
              </w:rPr>
              <w:t>Муниципального бюджетного учреждения</w:t>
            </w:r>
            <w:r w:rsidR="004C60BD" w:rsidRPr="004C60BD">
              <w:rPr>
                <w:rFonts w:asciiTheme="minorHAnsi" w:hAnsiTheme="minorHAnsi" w:cstheme="minorHAnsi"/>
                <w:szCs w:val="22"/>
              </w:rPr>
              <w:br/>
            </w:r>
            <w:r w:rsidR="004C60BD" w:rsidRPr="004C60BD">
              <w:rPr>
                <w:rFonts w:asciiTheme="minorHAnsi" w:hAnsiTheme="minorHAnsi" w:cstheme="minorHAnsi"/>
                <w:szCs w:val="22"/>
                <w:shd w:val="clear" w:color="auto" w:fill="FFFFFF"/>
              </w:rPr>
              <w:t>дополнительного образования городского округа Самара</w:t>
            </w:r>
            <w:r w:rsidR="004C60B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C60BD" w:rsidRPr="004C60BD">
              <w:rPr>
                <w:rFonts w:asciiTheme="minorHAnsi" w:hAnsiTheme="minorHAnsi" w:cstheme="minorHAnsi"/>
                <w:szCs w:val="22"/>
                <w:shd w:val="clear" w:color="auto" w:fill="FFFFFF"/>
              </w:rPr>
              <w:t>"Детская музыкальная школа им. П.И. Чайковского"</w:t>
            </w:r>
            <w:r w:rsidR="004C60BD" w:rsidRPr="004C60B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4C60BD">
              <w:rPr>
                <w:rFonts w:asciiTheme="minorHAnsi" w:hAnsiTheme="minorHAnsi" w:cstheme="minorHAnsi"/>
                <w:szCs w:val="22"/>
              </w:rPr>
              <w:t>(по согласованию)</w:t>
            </w:r>
          </w:p>
        </w:tc>
      </w:tr>
      <w:tr w:rsidR="000E2A2F" w:rsidTr="004D2367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0E2A2F" w:rsidRPr="001453AE" w:rsidRDefault="000E2A2F">
            <w:pPr>
              <w:pStyle w:val="ConsPlusNormal"/>
            </w:pPr>
            <w:r w:rsidRPr="001453AE">
              <w:t>Гриднев</w:t>
            </w:r>
          </w:p>
          <w:p w:rsidR="000E2A2F" w:rsidRDefault="000E2A2F">
            <w:pPr>
              <w:pStyle w:val="ConsPlusNormal"/>
            </w:pPr>
            <w:r w:rsidRPr="001453AE">
              <w:t>Анатолий Николаевич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E2A2F" w:rsidRDefault="000E2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0E2A2F" w:rsidRDefault="000E2A2F" w:rsidP="00BA52EC">
            <w:pPr>
              <w:pStyle w:val="ConsPlusNormal"/>
              <w:jc w:val="both"/>
            </w:pPr>
            <w:r>
              <w:t>директор государственного бюджетного образовательного учреждения дополнительного образования детей Центра развития творчества детей и юношества</w:t>
            </w:r>
            <w:r w:rsidR="00BA52EC">
              <w:t xml:space="preserve"> "Центр социализации молодежи"</w:t>
            </w:r>
            <w:r w:rsidR="004D2367">
              <w:t xml:space="preserve"> (по согласованию)</w:t>
            </w:r>
          </w:p>
        </w:tc>
      </w:tr>
      <w:tr w:rsidR="000E2A2F" w:rsidTr="004D2367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0E2A2F" w:rsidRPr="001453AE" w:rsidRDefault="000E2A2F">
            <w:pPr>
              <w:pStyle w:val="ConsPlusNormal"/>
            </w:pPr>
            <w:proofErr w:type="spellStart"/>
            <w:r w:rsidRPr="001453AE">
              <w:t>Мазыр</w:t>
            </w:r>
            <w:proofErr w:type="spellEnd"/>
          </w:p>
          <w:p w:rsidR="000E2A2F" w:rsidRDefault="000E2A2F">
            <w:pPr>
              <w:pStyle w:val="ConsPlusNormal"/>
            </w:pPr>
            <w:proofErr w:type="spellStart"/>
            <w:r w:rsidRPr="001453AE">
              <w:t>Зульфия</w:t>
            </w:r>
            <w:proofErr w:type="spellEnd"/>
            <w:r w:rsidRPr="001453AE">
              <w:t xml:space="preserve"> Александровна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E2A2F" w:rsidRDefault="000E2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0E2A2F" w:rsidRDefault="003015A1">
            <w:pPr>
              <w:pStyle w:val="ConsPlusNormal"/>
              <w:jc w:val="both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3015A1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заместитель директора, руководитель центра социально-гуманитарных  и воспитательных практик в Самарской области  Государственного бюджетного образовательного учреждения дополнительного образования Самарской области "Самарский Дворец детского и юношеского творчества"</w:t>
            </w:r>
            <w:r w:rsidR="000E2A2F">
              <w:t xml:space="preserve"> (по согласованию)</w:t>
            </w:r>
          </w:p>
        </w:tc>
      </w:tr>
      <w:tr w:rsidR="000E2A2F" w:rsidTr="004D2367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0E2A2F" w:rsidRPr="001453AE" w:rsidRDefault="000E2A2F">
            <w:pPr>
              <w:pStyle w:val="ConsPlusNormal"/>
            </w:pPr>
            <w:r w:rsidRPr="001453AE">
              <w:t>Миронова</w:t>
            </w:r>
          </w:p>
          <w:p w:rsidR="000E2A2F" w:rsidRDefault="000E2A2F">
            <w:pPr>
              <w:pStyle w:val="ConsPlusNormal"/>
            </w:pPr>
            <w:r w:rsidRPr="001453AE">
              <w:t>Ираида Николаевна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E2A2F" w:rsidRDefault="000E2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0E2A2F" w:rsidRDefault="000E2A2F">
            <w:pPr>
              <w:pStyle w:val="ConsPlusNormal"/>
              <w:jc w:val="both"/>
            </w:pPr>
            <w:r>
              <w:t xml:space="preserve">заместитель директора </w:t>
            </w:r>
            <w:r w:rsidR="00875ADC">
              <w:t xml:space="preserve">по развитию системы дополнительного художественного образования </w:t>
            </w:r>
            <w:r>
              <w:t>государственного бюджетного учреждения культуры "Агентство социокультурных технологий" (по согласованию)</w:t>
            </w:r>
          </w:p>
        </w:tc>
      </w:tr>
      <w:tr w:rsidR="000E2A2F" w:rsidTr="004D2367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0E2A2F" w:rsidRPr="001453AE" w:rsidRDefault="000E2A2F">
            <w:pPr>
              <w:pStyle w:val="ConsPlusNormal"/>
            </w:pPr>
            <w:proofErr w:type="spellStart"/>
            <w:r w:rsidRPr="001453AE">
              <w:t>Плишко</w:t>
            </w:r>
            <w:proofErr w:type="spellEnd"/>
          </w:p>
          <w:p w:rsidR="000E2A2F" w:rsidRDefault="000E2A2F">
            <w:pPr>
              <w:pStyle w:val="ConsPlusNormal"/>
            </w:pPr>
            <w:r w:rsidRPr="001453AE">
              <w:t>Елена Владимировна</w:t>
            </w:r>
          </w:p>
          <w:p w:rsidR="004D2367" w:rsidRDefault="004D2367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E2A2F" w:rsidRDefault="000E2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0E2A2F" w:rsidRDefault="000E2A2F">
            <w:pPr>
              <w:pStyle w:val="ConsPlusNormal"/>
              <w:jc w:val="both"/>
            </w:pPr>
            <w:r>
              <w:t>главный консультант управл</w:t>
            </w:r>
            <w:r w:rsidR="00CC6916">
              <w:t>ения отраслевых технологий</w:t>
            </w:r>
            <w:r>
              <w:t xml:space="preserve"> министерства культуры Самарской области</w:t>
            </w:r>
            <w:r w:rsidR="004D2367">
              <w:t xml:space="preserve"> (по согласованию)</w:t>
            </w:r>
          </w:p>
        </w:tc>
      </w:tr>
      <w:tr w:rsidR="000E2A2F" w:rsidTr="004D2367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0E2A2F" w:rsidRPr="001453AE" w:rsidRDefault="000E2A2F">
            <w:pPr>
              <w:pStyle w:val="ConsPlusNormal"/>
            </w:pPr>
            <w:r w:rsidRPr="001453AE">
              <w:lastRenderedPageBreak/>
              <w:t>Богатов</w:t>
            </w:r>
          </w:p>
          <w:p w:rsidR="000E2A2F" w:rsidRDefault="000E2A2F">
            <w:pPr>
              <w:pStyle w:val="ConsPlusNormal"/>
            </w:pPr>
            <w:r w:rsidRPr="001453AE">
              <w:t>Алексей Юрьевич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E2A2F" w:rsidRDefault="000E2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0E2A2F" w:rsidRDefault="000E2A2F">
            <w:pPr>
              <w:pStyle w:val="ConsPlusNormal"/>
              <w:jc w:val="both"/>
            </w:pPr>
            <w:r>
              <w:t>директор государственного бюджетного образовательного учреждения дополнительного образования Самарской области "Самарский областной центр детско-юношеского технического творчества" (по согласованию)</w:t>
            </w:r>
          </w:p>
        </w:tc>
      </w:tr>
      <w:tr w:rsidR="000E2A2F" w:rsidTr="004D2367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0E2A2F" w:rsidRPr="001453AE" w:rsidRDefault="000E2A2F">
            <w:pPr>
              <w:pStyle w:val="ConsPlusNormal"/>
            </w:pPr>
            <w:r w:rsidRPr="001453AE">
              <w:t>Алексеева</w:t>
            </w:r>
          </w:p>
          <w:p w:rsidR="000E2A2F" w:rsidRDefault="000E2A2F">
            <w:pPr>
              <w:pStyle w:val="ConsPlusNormal"/>
            </w:pPr>
            <w:r w:rsidRPr="001453AE">
              <w:t>Ольга Геннадьевна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E2A2F" w:rsidRDefault="000E2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0E2A2F" w:rsidRDefault="003015A1">
            <w:pPr>
              <w:pStyle w:val="ConsPlusNormal"/>
              <w:jc w:val="both"/>
            </w:pPr>
            <w:r w:rsidRPr="003015A1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заместитель директора, руководитель центра координации организационно-массовой деятельности Государственного бюджетного образовательного учреждения дополнительного образования Самарской области "Самарский Дворец детского и юношеского творчества"</w:t>
            </w:r>
            <w:r w:rsidR="000E2A2F">
              <w:t xml:space="preserve"> (по согласованию)</w:t>
            </w:r>
          </w:p>
        </w:tc>
      </w:tr>
      <w:tr w:rsidR="000E2A2F" w:rsidTr="004D2367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0E2A2F" w:rsidRPr="001453AE" w:rsidRDefault="000E2A2F">
            <w:pPr>
              <w:pStyle w:val="ConsPlusNormal"/>
            </w:pPr>
            <w:proofErr w:type="spellStart"/>
            <w:r w:rsidRPr="001453AE">
              <w:t>Ишутина</w:t>
            </w:r>
            <w:proofErr w:type="spellEnd"/>
          </w:p>
          <w:p w:rsidR="000E2A2F" w:rsidRDefault="000E2A2F">
            <w:pPr>
              <w:pStyle w:val="ConsPlusNormal"/>
            </w:pPr>
            <w:r w:rsidRPr="001453AE">
              <w:t>Светлана Александровна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E2A2F" w:rsidRDefault="000E2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0E2A2F" w:rsidRDefault="000E2A2F">
            <w:pPr>
              <w:pStyle w:val="ConsPlusNormal"/>
              <w:jc w:val="both"/>
            </w:pPr>
            <w:r>
              <w:t>менеджер отдела организационно-методической поддержки социально значимых и инновационных мероприятий для молодежи государственного бюджетного учреждения Самарской области "Агентство по реализации молодежной политики"</w:t>
            </w:r>
          </w:p>
        </w:tc>
      </w:tr>
      <w:tr w:rsidR="000E2A2F" w:rsidTr="004D2367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0E2A2F" w:rsidRPr="001453AE" w:rsidRDefault="000E2A2F">
            <w:pPr>
              <w:pStyle w:val="ConsPlusNormal"/>
            </w:pPr>
            <w:r w:rsidRPr="001453AE">
              <w:t>Кривов</w:t>
            </w:r>
          </w:p>
          <w:p w:rsidR="000E2A2F" w:rsidRDefault="000E2A2F">
            <w:pPr>
              <w:pStyle w:val="ConsPlusNormal"/>
            </w:pPr>
            <w:r w:rsidRPr="001453AE">
              <w:t>Дмитрий Николаевич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E2A2F" w:rsidRDefault="000E2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0E2A2F" w:rsidRDefault="000E2A2F">
            <w:pPr>
              <w:pStyle w:val="ConsPlusNormal"/>
              <w:jc w:val="both"/>
            </w:pPr>
            <w:r>
              <w:t>директор муниципального бюджетного учреждения городского округа Самара "Самарский Дом молодежи" (по согласованию)</w:t>
            </w:r>
          </w:p>
        </w:tc>
      </w:tr>
      <w:tr w:rsidR="000E2A2F" w:rsidTr="004D2367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0E2A2F" w:rsidRPr="001453AE" w:rsidRDefault="000E2A2F">
            <w:pPr>
              <w:pStyle w:val="ConsPlusNormal"/>
            </w:pPr>
            <w:r w:rsidRPr="001453AE">
              <w:t>Зуева</w:t>
            </w:r>
          </w:p>
          <w:p w:rsidR="000E2A2F" w:rsidRDefault="000E2A2F">
            <w:pPr>
              <w:pStyle w:val="ConsPlusNormal"/>
            </w:pPr>
            <w:r w:rsidRPr="001453AE">
              <w:t>Людмила Викторовна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E2A2F" w:rsidRDefault="000E2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0E2A2F" w:rsidRDefault="000E2A2F">
            <w:pPr>
              <w:pStyle w:val="ConsPlusNormal"/>
              <w:jc w:val="both"/>
            </w:pPr>
            <w:r>
              <w:t xml:space="preserve">заместитель директора по спортивной работе государственного автономного учреждения </w:t>
            </w:r>
            <w:r w:rsidR="00CC6916">
              <w:t xml:space="preserve">дополнительного образования </w:t>
            </w:r>
            <w:r>
              <w:t>Самарской области "Спортивная школа олимпийского резерва N 1" (по согласованию)</w:t>
            </w:r>
          </w:p>
        </w:tc>
      </w:tr>
      <w:tr w:rsidR="000E2A2F" w:rsidTr="004D2367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0E2A2F" w:rsidRPr="001453AE" w:rsidRDefault="000E2A2F">
            <w:pPr>
              <w:pStyle w:val="ConsPlusNormal"/>
            </w:pPr>
            <w:proofErr w:type="spellStart"/>
            <w:r w:rsidRPr="001453AE">
              <w:t>Ромашкина</w:t>
            </w:r>
            <w:proofErr w:type="spellEnd"/>
          </w:p>
          <w:p w:rsidR="000E2A2F" w:rsidRDefault="000E2A2F">
            <w:pPr>
              <w:pStyle w:val="ConsPlusNormal"/>
            </w:pPr>
            <w:r w:rsidRPr="001453AE">
              <w:t>Юлия Геннадьевна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E2A2F" w:rsidRDefault="000E2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0E2A2F" w:rsidRDefault="000E2A2F">
            <w:pPr>
              <w:pStyle w:val="ConsPlusNormal"/>
              <w:jc w:val="both"/>
            </w:pPr>
            <w:r>
              <w:t>директор государственного бюджетного образовательного учреждения дополнительного образования детей "Областной детско-юношеский центр развития физической культуры и спорта" (по согласованию)</w:t>
            </w:r>
          </w:p>
        </w:tc>
      </w:tr>
      <w:tr w:rsidR="000E2A2F" w:rsidTr="004D2367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0E2A2F" w:rsidRPr="001453AE" w:rsidRDefault="000E2A2F">
            <w:pPr>
              <w:pStyle w:val="ConsPlusNormal"/>
            </w:pPr>
            <w:r w:rsidRPr="001453AE">
              <w:t>Клепиков</w:t>
            </w:r>
          </w:p>
          <w:p w:rsidR="000E2A2F" w:rsidRDefault="000E2A2F">
            <w:pPr>
              <w:pStyle w:val="ConsPlusNormal"/>
            </w:pPr>
            <w:r w:rsidRPr="001453AE">
              <w:t>Александр Алексеевич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E2A2F" w:rsidRDefault="000E2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0E2A2F" w:rsidRDefault="000E2A2F">
            <w:pPr>
              <w:pStyle w:val="ConsPlusNormal"/>
              <w:jc w:val="both"/>
            </w:pPr>
            <w:r>
              <w:t>заместитель директора государственного бюджетного образовательного учреждения дополнительного образования детей "Областной детско-юношеский центр развития физической культуры и спорта" (по согласованию)</w:t>
            </w:r>
          </w:p>
        </w:tc>
      </w:tr>
      <w:tr w:rsidR="000E2A2F" w:rsidTr="004D2367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0E2A2F" w:rsidRPr="001453AE" w:rsidRDefault="000E2A2F">
            <w:pPr>
              <w:pStyle w:val="ConsPlusNormal"/>
            </w:pPr>
            <w:r w:rsidRPr="001453AE">
              <w:t>Климанова</w:t>
            </w:r>
          </w:p>
          <w:p w:rsidR="000E2A2F" w:rsidRDefault="000E2A2F">
            <w:pPr>
              <w:pStyle w:val="ConsPlusNormal"/>
            </w:pPr>
            <w:r w:rsidRPr="001453AE">
              <w:t>Мария Александровна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E2A2F" w:rsidRDefault="000E2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0E2A2F" w:rsidRDefault="000E2A2F">
            <w:pPr>
              <w:pStyle w:val="ConsPlusNormal"/>
              <w:jc w:val="both"/>
            </w:pPr>
            <w:r>
              <w:t xml:space="preserve">директор Центра развития современных компетенций "Дом научной </w:t>
            </w:r>
            <w:proofErr w:type="spellStart"/>
            <w:r>
              <w:t>коллаборации</w:t>
            </w:r>
            <w:proofErr w:type="spellEnd"/>
            <w:r>
              <w:t xml:space="preserve"> им. Н.Н. Семенова" федерального государственного бюджетного учреждения высшего образования "Самарский государственный технический университет" (по согласованию)</w:t>
            </w:r>
          </w:p>
        </w:tc>
      </w:tr>
      <w:tr w:rsidR="000E2A2F" w:rsidTr="004D2367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0E2A2F" w:rsidRPr="001453AE" w:rsidRDefault="000E2A2F">
            <w:pPr>
              <w:pStyle w:val="ConsPlusNormal"/>
            </w:pPr>
            <w:proofErr w:type="spellStart"/>
            <w:r w:rsidRPr="001453AE">
              <w:t>Липенская</w:t>
            </w:r>
            <w:proofErr w:type="spellEnd"/>
          </w:p>
          <w:p w:rsidR="000E2A2F" w:rsidRDefault="000E2A2F">
            <w:pPr>
              <w:pStyle w:val="ConsPlusNormal"/>
            </w:pPr>
            <w:r w:rsidRPr="001453AE">
              <w:t>Ирина Александровна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E2A2F" w:rsidRDefault="000E2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0E2A2F" w:rsidRDefault="000E2A2F">
            <w:pPr>
              <w:pStyle w:val="ConsPlusNormal"/>
              <w:jc w:val="both"/>
            </w:pPr>
            <w:r>
              <w:t>директор государственного бюджетного нетипового образовательного учреждения Самарской области "Самарский региональный центр для одаренных детей" (по согласованию)</w:t>
            </w:r>
          </w:p>
        </w:tc>
      </w:tr>
      <w:tr w:rsidR="000E2A2F" w:rsidTr="004D2367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0E2A2F" w:rsidRPr="001453AE" w:rsidRDefault="000E2A2F">
            <w:pPr>
              <w:pStyle w:val="ConsPlusNormal"/>
            </w:pPr>
            <w:r w:rsidRPr="001453AE">
              <w:t>Тимченко</w:t>
            </w:r>
          </w:p>
          <w:p w:rsidR="000E2A2F" w:rsidRDefault="000E2A2F">
            <w:pPr>
              <w:pStyle w:val="ConsPlusNormal"/>
            </w:pPr>
            <w:r w:rsidRPr="001453AE">
              <w:t>Татьяна Сергеевна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E2A2F" w:rsidRDefault="000E2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0E2A2F" w:rsidRDefault="000E2A2F">
            <w:pPr>
              <w:pStyle w:val="ConsPlusNormal"/>
              <w:jc w:val="both"/>
            </w:pPr>
            <w:r>
              <w:t>консультант управления развития физической культуры и массового спорта департамента физической культуры и спорта министерства спорта Самарской области</w:t>
            </w:r>
          </w:p>
        </w:tc>
      </w:tr>
    </w:tbl>
    <w:p w:rsidR="00E350FC" w:rsidRDefault="00E350FC">
      <w:pPr>
        <w:pStyle w:val="ConsPlusNormal"/>
        <w:jc w:val="both"/>
      </w:pPr>
    </w:p>
    <w:p w:rsidR="00E350FC" w:rsidRDefault="00E350FC">
      <w:pPr>
        <w:pStyle w:val="ConsPlusNormal"/>
        <w:jc w:val="both"/>
      </w:pPr>
    </w:p>
    <w:p w:rsidR="00E350FC" w:rsidRDefault="00E350FC">
      <w:pPr>
        <w:pStyle w:val="ConsPlusNormal"/>
        <w:jc w:val="both"/>
      </w:pPr>
    </w:p>
    <w:p w:rsidR="00E350FC" w:rsidRDefault="00E350FC">
      <w:pPr>
        <w:pStyle w:val="ConsPlusNormal"/>
        <w:jc w:val="both"/>
      </w:pPr>
    </w:p>
    <w:p w:rsidR="000E2A2F" w:rsidRDefault="000E2A2F">
      <w:pPr>
        <w:pStyle w:val="ConsPlusNormal"/>
        <w:jc w:val="right"/>
        <w:outlineLvl w:val="0"/>
      </w:pPr>
      <w:r>
        <w:t>Приложение N 2</w:t>
      </w:r>
    </w:p>
    <w:p w:rsidR="000E2A2F" w:rsidRDefault="000E2A2F">
      <w:pPr>
        <w:pStyle w:val="ConsPlusNormal"/>
        <w:jc w:val="right"/>
      </w:pPr>
      <w:r>
        <w:t>к Постановлению</w:t>
      </w:r>
    </w:p>
    <w:p w:rsidR="000E2A2F" w:rsidRDefault="000E2A2F">
      <w:pPr>
        <w:pStyle w:val="ConsPlusNormal"/>
        <w:jc w:val="right"/>
      </w:pPr>
      <w:r>
        <w:t>Губернатора Самарской области</w:t>
      </w:r>
    </w:p>
    <w:p w:rsidR="000E2A2F" w:rsidRDefault="000E2A2F">
      <w:pPr>
        <w:pStyle w:val="ConsPlusNormal"/>
        <w:jc w:val="right"/>
      </w:pPr>
      <w:r>
        <w:t>от 26 апреля 2004 г. N 109</w:t>
      </w:r>
    </w:p>
    <w:p w:rsidR="000E2A2F" w:rsidRDefault="000E2A2F">
      <w:pPr>
        <w:pStyle w:val="ConsPlusNormal"/>
        <w:jc w:val="both"/>
      </w:pPr>
    </w:p>
    <w:p w:rsidR="000E2A2F" w:rsidRDefault="000E2A2F">
      <w:pPr>
        <w:pStyle w:val="ConsPlusTitle"/>
        <w:jc w:val="center"/>
      </w:pPr>
      <w:bookmarkStart w:id="1" w:name="P130"/>
      <w:bookmarkEnd w:id="1"/>
      <w:r>
        <w:t>ПОЛОЖЕНИЕ</w:t>
      </w:r>
    </w:p>
    <w:p w:rsidR="000E2A2F" w:rsidRDefault="000E2A2F">
      <w:pPr>
        <w:pStyle w:val="ConsPlusTitle"/>
        <w:jc w:val="center"/>
      </w:pPr>
      <w:r>
        <w:t>ОБ ИМЕННЫХ ПРЕМИЯХ ГУБЕРНАТОРА САМАРСКОЙ ОБЛАСТИ</w:t>
      </w:r>
    </w:p>
    <w:p w:rsidR="000E2A2F" w:rsidRDefault="000E2A2F">
      <w:pPr>
        <w:pStyle w:val="ConsPlusTitle"/>
        <w:jc w:val="center"/>
      </w:pPr>
      <w:r>
        <w:t>ДЛЯ ОДАРЕННЫХ ДЕТЕЙ И ПОДРОСТКОВ</w:t>
      </w:r>
    </w:p>
    <w:p w:rsidR="000E2A2F" w:rsidRDefault="000E2A2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2A2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A2F" w:rsidRDefault="000E2A2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A2F" w:rsidRDefault="000E2A2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2A2F" w:rsidRDefault="000E2A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2A2F" w:rsidRDefault="000E2A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Самарской области от 28.11.2018 </w:t>
            </w:r>
            <w:hyperlink r:id="rId31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>,</w:t>
            </w:r>
          </w:p>
          <w:p w:rsidR="000E2A2F" w:rsidRDefault="000E2A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25.05.2020 </w:t>
            </w:r>
            <w:hyperlink r:id="rId32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A2F" w:rsidRDefault="000E2A2F">
            <w:pPr>
              <w:spacing w:after="1" w:line="0" w:lineRule="atLeast"/>
            </w:pPr>
          </w:p>
        </w:tc>
      </w:tr>
    </w:tbl>
    <w:p w:rsidR="000E2A2F" w:rsidRDefault="000E2A2F">
      <w:pPr>
        <w:pStyle w:val="ConsPlusNormal"/>
        <w:jc w:val="both"/>
      </w:pPr>
    </w:p>
    <w:p w:rsidR="000E2A2F" w:rsidRDefault="000E2A2F">
      <w:pPr>
        <w:pStyle w:val="ConsPlusNormal"/>
        <w:ind w:firstLine="540"/>
        <w:jc w:val="both"/>
      </w:pPr>
      <w:r>
        <w:t>1. Настоящее Положение устанавливает порядок выдвижения кандидатов на присуждение именной премии Губернатора Самарской области для одаренных детей и подростков (далее - Премия), отбора лауреатов Премии, организации тор</w:t>
      </w:r>
      <w:bookmarkStart w:id="2" w:name="_GoBack"/>
      <w:bookmarkEnd w:id="2"/>
      <w:r>
        <w:t>жественной церемонии награждения лауреатов и выплаты Премии.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1.1. Премия носит персональный характер и присуждается за достижения индивидуального характера.</w:t>
      </w:r>
    </w:p>
    <w:p w:rsidR="000E2A2F" w:rsidRDefault="000E2A2F">
      <w:pPr>
        <w:pStyle w:val="ConsPlusNormal"/>
        <w:spacing w:before="220"/>
        <w:ind w:firstLine="540"/>
        <w:jc w:val="both"/>
      </w:pPr>
      <w:bookmarkStart w:id="3" w:name="P139"/>
      <w:bookmarkEnd w:id="3"/>
      <w:r>
        <w:t>1.2. Ежегодно присуждается 60 Премий в размере 12 тыс. рублей каждая.</w:t>
      </w:r>
    </w:p>
    <w:p w:rsidR="000E2A2F" w:rsidRDefault="000E2A2F">
      <w:pPr>
        <w:pStyle w:val="ConsPlusNormal"/>
        <w:spacing w:before="220"/>
        <w:ind w:firstLine="540"/>
        <w:jc w:val="both"/>
      </w:pPr>
      <w:bookmarkStart w:id="4" w:name="P140"/>
      <w:bookmarkEnd w:id="4"/>
      <w:r>
        <w:t>2. Кандидатами на присуждение Премии являются граждане Российской Федерации, проживающие на территории Самарской области и обучающиеся в образовательных организациях, в возрасте от 7 до 18 лет (включительно).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3. Выдвижение кандидатов на присуждение Премии производится по итогам очных региональных, межрегиональных, всероссийских и международных конкурсных мероприятий по следующим номинациям и квотам: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"Учебная и научно-исследовательская деятельность" - 15 человек;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"Художественное творчество" - 15 человек;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"Любительский спорт" - 15 человек;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"Социально значимая деятельность" - 10 человек,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"Техническое творчество" - 5 человек.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4. В номинации "Учебная и научно-исследовательская деятельность" кандидатами на присуждение Премии являются одаренные дети и подростки, достигшие значительных результатов в различных областях учебной и научно-исследовательской деятельности: победители и призеры очных предметных олимпиад, научных конференций, форумов регионального, межрегионального, всероссийского и международного уровня.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5. В номинации "Художественное творчество" кандидатами на присуждение Премии являются одаренные дети и подростки, достигшие значительных результатов в разных видах искусств: победители, призеры, обладатели гран-при, лауреаты очных региональных, межрегиональных, всероссийских и международных конкурсных мероприятий художественной направленности.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lastRenderedPageBreak/>
        <w:t>6. В номинации "Любительский спорт" кандидатами на присуждение Премии являются юные спортсмены - победители и призеры очных региональных, межрегиональных, всероссийских и международных спортивных мероприятий (спартакиад, универсиад, чемпионатов, первенств), в том числе по национальным, неолимпийским и прикладным видам спорта.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7. В номинации "Техническое творчество" кандидатами на присуждение Премии являются одаренные дети и подростки, достигшие высоких результатов в различных областях технического творчества: победители и призеры очных конкурсных мероприятий технической направленности регионального, межрегионального, всероссийского и международного уровня.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8. В номинации "Социально значимая деятельность" кандидатами на присуждение Премии являются одаренные дети и подростки, достигшие высоких результатов в социально значимой деятельности: активисты общественных объединений, лидеры ученического самоуправления, волонтеры, активные участники добровольческого движения, авторы и участники социально значимых проектов.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9. Организационное, методическое, консультационное обеспечение мероприятий по присуждению Премий возлагается на министерство образования и науки Самарской области (далее - Координатор).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10. В функциональные обязанности Координатора входит: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определение сроков начала акции по представлению документов кандидатов на присуждение Премии, награждения лауреатов Премии;</w:t>
      </w:r>
    </w:p>
    <w:p w:rsidR="000E2A2F" w:rsidRDefault="000E2A2F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Губернатора Самарской области от 25.05.2020 N 127)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контроль за распространением информации о начале акции по представлению документов кандидатов на присуждение Премии, о результатах конкурсного отбора, о награждении лауреатов Премии;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 xml:space="preserve">определение оператора для технического обеспечения работы комиссии по присуждению именной премии Губернатора Самарской области для одаренных детей и подростков (далее - Комиссия), осуществляющего консультационную поддержку соискателям Премии, прием и регистрацию заявочных документов кандидатов на присуждение Премии, первичный просмотр заявочных документов и их сортировку по номинациям, обеспечивающего сохранность в течение одного года заявочных документов, заполнение регистрационных листов по формам согласно </w:t>
      </w:r>
      <w:hyperlink w:anchor="P204" w:history="1">
        <w:r>
          <w:rPr>
            <w:color w:val="0000FF"/>
          </w:rPr>
          <w:t>приложениям 1</w:t>
        </w:r>
      </w:hyperlink>
      <w:r>
        <w:t xml:space="preserve">, </w:t>
      </w:r>
      <w:hyperlink w:anchor="P226" w:history="1">
        <w:r>
          <w:rPr>
            <w:color w:val="0000FF"/>
          </w:rPr>
          <w:t>2</w:t>
        </w:r>
      </w:hyperlink>
      <w:r>
        <w:t xml:space="preserve"> к настоящему Положению;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организация торжественной церемонии вручения дипломов лауреатам Премии;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организация выплаты Премии.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11. Выдвижение кандидатов на присуждение Премии осуществляется образовательными организациями, учреждениями дополнительного образования, учреждениями культуры, спортивными и общественными организациями (далее - Заявители).</w:t>
      </w:r>
    </w:p>
    <w:p w:rsidR="000E2A2F" w:rsidRDefault="000E2A2F">
      <w:pPr>
        <w:pStyle w:val="ConsPlusNormal"/>
        <w:spacing w:before="220"/>
        <w:ind w:firstLine="540"/>
        <w:jc w:val="both"/>
      </w:pPr>
      <w:bookmarkStart w:id="5" w:name="P161"/>
      <w:bookmarkEnd w:id="5"/>
      <w:r>
        <w:t>12. Заявители направляют в адрес Комиссии следующие документы:</w:t>
      </w:r>
    </w:p>
    <w:p w:rsidR="000E2A2F" w:rsidRDefault="000E2A2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Губернатора Самарской области от 25.05.2020 N 127)</w:t>
      </w:r>
    </w:p>
    <w:p w:rsidR="000E2A2F" w:rsidRDefault="0062725F">
      <w:pPr>
        <w:pStyle w:val="ConsPlusNormal"/>
        <w:spacing w:before="220"/>
        <w:ind w:firstLine="540"/>
        <w:jc w:val="both"/>
      </w:pPr>
      <w:hyperlink w:anchor="P226" w:history="1">
        <w:r w:rsidR="000E2A2F">
          <w:rPr>
            <w:color w:val="0000FF"/>
          </w:rPr>
          <w:t>представление</w:t>
        </w:r>
      </w:hyperlink>
      <w:r w:rsidR="000E2A2F">
        <w:t xml:space="preserve"> кандидата, выдвигаемого на присуждение именной премии Губернатора Самарской области для одаренных детей и подростков, по форме согласно приложению 3 к настоящему Положению;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копия паспорта (свидетельства о рождении) кандидата на присуждение Премии;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lastRenderedPageBreak/>
        <w:t>справка с места учебы кандидата на присуждение Премии;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характеристика кандидата на присуждение Премии с места учебы;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материалы о достижениях кандидата на присуждение Премии за текущий календарный год и два предшествующих календарных года (копии грамот, дипломов, официальных протоколов спортивных соревнований);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согласие на обработку персональных данных.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Документы заверяются подписью и печатью Заявителя.</w:t>
      </w:r>
    </w:p>
    <w:p w:rsidR="000E2A2F" w:rsidRDefault="000E2A2F">
      <w:pPr>
        <w:pStyle w:val="ConsPlusNormal"/>
        <w:spacing w:before="220"/>
        <w:ind w:firstLine="540"/>
        <w:jc w:val="both"/>
      </w:pPr>
      <w:bookmarkStart w:id="6" w:name="P170"/>
      <w:bookmarkEnd w:id="6"/>
      <w:r>
        <w:t>13. Основаниями для отказа в допуске кандидата на присуждение Премии к общему рассмотрению Комиссией являются: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 xml:space="preserve">несоответствие кандидата на присуждение Премии критериям, установленным </w:t>
      </w:r>
      <w:hyperlink w:anchor="P140" w:history="1">
        <w:r>
          <w:rPr>
            <w:color w:val="0000FF"/>
          </w:rPr>
          <w:t>пунктом 2</w:t>
        </w:r>
      </w:hyperlink>
      <w:r>
        <w:t xml:space="preserve"> настоящего Положения;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кандидатом на присуждение Премии документов требованиям, предусмотренным </w:t>
      </w:r>
      <w:hyperlink w:anchor="P161" w:history="1">
        <w:r>
          <w:rPr>
            <w:color w:val="0000FF"/>
          </w:rPr>
          <w:t>пунктом 12</w:t>
        </w:r>
      </w:hyperlink>
      <w:r>
        <w:t xml:space="preserve"> настоящего Положения;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представление кандидатом на присуждение Премии недостоверных сведений.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14. Отбор кандидатов, выдвигаемых на присуждение Премии, осуществляется на конкурсной основе Комиссией.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15. Состав Комиссии утверждается постановлением Губернатора Самарской области. Общее руководство деятельностью Комиссии осуществляет председатель Комиссии.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16. Комиссия строит свою работу на принципах добровольности, коллегиальности и равноправия. Заседание Комиссии является правомочным, если на нем присутствуют не менее чем две трети ее членов.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17. В соответствии с номинациями Комиссия формирует из своего состава экспертные группы. В случае необходимости в состав экспертных групп могут входить приглашенные специалисты, не являющиеся членами Комиссии.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18. Эксперты должны объективно рассматривать заявочные документы, следовать высоким этическим стандартам во всех случаях, связанных с выполнением своих обязанностей.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19. Эксперты не должны представлять интересы Заявителей. В случае если эксперт находится в профессиональных и (или) родственных отношениях с Заявителем, он должен проинформировать об этом экспертную группу и передать заявочные документы для оценки другому лицу.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20. Каждая экспертная группа формирует критерии отбора, учитывающие специфику номинации.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21. После проведения дополнительной экспертизы представленных документов кандидатов на присуждение Премии экспертная группа Комиссии формирует ранжированный список кандидатов на присуждение Премии.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22. В соответствии с квотами, установленными для номинаций, экспертная группа формирует список лауреатов Премии. Итоги работы каждой экспертной группы оформляются протоколами.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 xml:space="preserve">23. Решение Комиссии оформляется итоговым протоколом, который подписывает </w:t>
      </w:r>
      <w:r>
        <w:lastRenderedPageBreak/>
        <w:t>председатель Комиссии и утверждает Губернатор Самарской области.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24. Премии присуждаются на основании утвержденного Губернатором Самарской области протокола за счет средств областного бюджета в соответствии со сводной бюджетной росписью областного бюджета на текущий финансовый год в пределах лимитов бюджетных обязательств, утвержденных министерству образования и науки Самарской области на соответствующие цели.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25. Лицам, удостоенным Премии, вручается денежная премия и диплом лауреата Премии.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26. Награждение лауреатов Премии осуществляется ежегодно в срок, определяемый Координатором. В общий объем средств областного бюджета, предусматриваемых в законе Самарской области об областном бюджете на соответствующий финансовый год и на плановый период на выплату Премий, включается объем бюджетных ассигнований на проведение следующих мероприятий:</w:t>
      </w:r>
    </w:p>
    <w:p w:rsidR="000E2A2F" w:rsidRDefault="000E2A2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Губернатора Самарской области от 25.05.2020 N 127)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организация торжественной церемонии вручения дипломов лауреатам Премии;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выплата Премий.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 xml:space="preserve">27. Премии выплачиваются не позднее двадцати рабочих дней со дня проведения торжественной церемонии вручения дипломов лауреатам Премии. Выплата Премии осуществляется из расчета установленной </w:t>
      </w:r>
      <w:hyperlink w:anchor="P139" w:history="1">
        <w:r>
          <w:rPr>
            <w:color w:val="0000FF"/>
          </w:rPr>
          <w:t>пунктом 1.2</w:t>
        </w:r>
      </w:hyperlink>
      <w:r>
        <w:t xml:space="preserve"> настоящего Положения суммы на каждого лауреата за вычетом налога на доходы физических лиц.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28. Списки учащихся, удостоенных Премии, размещаются на сайте Координатора.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29. Не допускается повторное в течение следующих трех лет присуждение Премии по одной номинации одному и тому же лицу, а также присуждение Премии в текущем году одному и тому же лицу по нескольким номинациям одновременно.</w:t>
      </w:r>
    </w:p>
    <w:p w:rsidR="000E2A2F" w:rsidRDefault="000E2A2F">
      <w:pPr>
        <w:pStyle w:val="ConsPlusNormal"/>
        <w:jc w:val="both"/>
      </w:pPr>
    </w:p>
    <w:p w:rsidR="000E2A2F" w:rsidRDefault="000E2A2F">
      <w:pPr>
        <w:pStyle w:val="ConsPlusNormal"/>
        <w:jc w:val="both"/>
      </w:pPr>
    </w:p>
    <w:p w:rsidR="000E2A2F" w:rsidRDefault="000E2A2F">
      <w:pPr>
        <w:pStyle w:val="ConsPlusNormal"/>
        <w:jc w:val="both"/>
      </w:pPr>
    </w:p>
    <w:p w:rsidR="000E2A2F" w:rsidRDefault="000E2A2F">
      <w:pPr>
        <w:pStyle w:val="ConsPlusNormal"/>
        <w:jc w:val="both"/>
      </w:pPr>
    </w:p>
    <w:sectPr w:rsidR="000E2A2F" w:rsidSect="00E5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2F"/>
    <w:rsid w:val="000532D3"/>
    <w:rsid w:val="00087A18"/>
    <w:rsid w:val="000E2A2F"/>
    <w:rsid w:val="001453AE"/>
    <w:rsid w:val="00181929"/>
    <w:rsid w:val="002173E6"/>
    <w:rsid w:val="0027380B"/>
    <w:rsid w:val="0028708C"/>
    <w:rsid w:val="003015A1"/>
    <w:rsid w:val="003957A7"/>
    <w:rsid w:val="004C60BD"/>
    <w:rsid w:val="004D2367"/>
    <w:rsid w:val="004E2C3A"/>
    <w:rsid w:val="004F7E1C"/>
    <w:rsid w:val="005D4D15"/>
    <w:rsid w:val="00600D1D"/>
    <w:rsid w:val="0062725F"/>
    <w:rsid w:val="00800C96"/>
    <w:rsid w:val="00875ADC"/>
    <w:rsid w:val="008E2866"/>
    <w:rsid w:val="00A40DFE"/>
    <w:rsid w:val="00BA52EC"/>
    <w:rsid w:val="00C55859"/>
    <w:rsid w:val="00CC6916"/>
    <w:rsid w:val="00D265F8"/>
    <w:rsid w:val="00D70066"/>
    <w:rsid w:val="00E22A15"/>
    <w:rsid w:val="00E350FC"/>
    <w:rsid w:val="00E5319A"/>
    <w:rsid w:val="00F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5AD5"/>
  <w15:docId w15:val="{F4DF4B2F-632F-4798-9750-14951F0E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A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2A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2A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2A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CCE77726828D4EF2D24448CFCC2C06B6A21D2D9BD92F4C2B5ED789A59AEF0BC6DF9D7194D3743BD83B552A8E84C9680114FEA673D0FF27976143nEnBF" TargetMode="External"/><Relationship Id="rId18" Type="http://schemas.openxmlformats.org/officeDocument/2006/relationships/hyperlink" Target="consultantplus://offline/ref=04CCE77726828D4EF2D24448CFCC2C06B6A21D2D9ED02D45265D8A83ADC3E309C1D0C266939A783AD83B552F80DBCC7D104CF0A56DCEFA3C8B6341EBnDn1F" TargetMode="External"/><Relationship Id="rId26" Type="http://schemas.openxmlformats.org/officeDocument/2006/relationships/hyperlink" Target="consultantplus://offline/ref=04CCE77726828D4EF2D24448CFCC2C06B6A21D2D97D02340295ED789A59AEF0BC6DF9D7194D3743BD83B55298E84C9680114FEA673D0FF27976143nEnBF" TargetMode="External"/><Relationship Id="rId21" Type="http://schemas.openxmlformats.org/officeDocument/2006/relationships/hyperlink" Target="consultantplus://offline/ref=04CCE77726828D4EF2D24448CFCC2C06B6A21D2D9ED3294529558A83ADC3E309C1D0C266939A783AD83B552F80DBCC7D104CF0A56DCEFA3C8B6341EBnDn1F" TargetMode="External"/><Relationship Id="rId34" Type="http://schemas.openxmlformats.org/officeDocument/2006/relationships/hyperlink" Target="consultantplus://offline/ref=04CCE77726828D4EF2D24448CFCC2C06B6A21D2D9ED3294529558A83ADC3E309C1D0C266939A783AD83B552F8CDBCC7D104CF0A56DCEFA3C8B6341EBnDn1F" TargetMode="External"/><Relationship Id="rId7" Type="http://schemas.openxmlformats.org/officeDocument/2006/relationships/hyperlink" Target="consultantplus://offline/ref=04CCE77726828D4EF2D24448CFCC2C06B6A21D2D9ED82D452A5ED789A59AEF0BC6DF9D7194D3743BD83B552A8E84C9680114FEA673D0FF27976143nEnBF" TargetMode="External"/><Relationship Id="rId12" Type="http://schemas.openxmlformats.org/officeDocument/2006/relationships/hyperlink" Target="consultantplus://offline/ref=04CCE77726828D4EF2D24448CFCC2C06B6A21D2D9ED32E46285C8A83ADC3E309C1D0C266939A783AD83B552D82DBCC7D104CF0A56DCEFA3C8B6341EBnDn1F" TargetMode="External"/><Relationship Id="rId17" Type="http://schemas.openxmlformats.org/officeDocument/2006/relationships/hyperlink" Target="consultantplus://offline/ref=04CCE77726828D4EF2D24448CFCC2C06B6A21D2D9ED123412F538A83ADC3E309C1D0C266939A783AD83B552F80DBCC7D104CF0A56DCEFA3C8B6341EBnDn1F" TargetMode="External"/><Relationship Id="rId25" Type="http://schemas.openxmlformats.org/officeDocument/2006/relationships/hyperlink" Target="consultantplus://offline/ref=04CCE77726828D4EF2D24448CFCC2C06B6A21D2D99D528402D5ED789A59AEF0BC6DF9D7194D3743BD83B55298E84C9680114FEA673D0FF27976143nEnBF" TargetMode="External"/><Relationship Id="rId33" Type="http://schemas.openxmlformats.org/officeDocument/2006/relationships/hyperlink" Target="consultantplus://offline/ref=04CCE77726828D4EF2D24448CFCC2C06B6A21D2D9ED3294529558A83ADC3E309C1D0C266939A783AD83B552F82DBCC7D104CF0A56DCEFA3C8B6341EBnDn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CCE77726828D4EF2D24448CFCC2C06B6A21D2D97D02340295ED789A59AEF0BC6DF9D7194D3743BD83B552A8E84C9680114FEA673D0FF27976143nEnBF" TargetMode="External"/><Relationship Id="rId20" Type="http://schemas.openxmlformats.org/officeDocument/2006/relationships/hyperlink" Target="consultantplus://offline/ref=04CCE77726828D4EF2D24448CFCC2C06B6A21D2D9ED222422B538A83ADC3E309C1D0C266939A783AD83B552F80DBCC7D104CF0A56DCEFA3C8B6341EBnDn1F" TargetMode="External"/><Relationship Id="rId29" Type="http://schemas.openxmlformats.org/officeDocument/2006/relationships/hyperlink" Target="consultantplus://offline/ref=04CCE77726828D4EF2D24448CFCC2C06B6A21D2D9ED222422B538A83ADC3E309C1D0C266939A783AD83B552F83DBCC7D104CF0A56DCEFA3C8B6341EBnDn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CCE77726828D4EF2D24448CFCC2C06B6A21D2D9ED5284D265ED789A59AEF0BC6DF9D7194D3743BD83B552A8E84C9680114FEA673D0FF27976143nEnBF" TargetMode="External"/><Relationship Id="rId11" Type="http://schemas.openxmlformats.org/officeDocument/2006/relationships/hyperlink" Target="consultantplus://offline/ref=04CCE77726828D4EF2D24448CFCC2C06B6A21D2D9CD62943275ED789A59AEF0BC6DF9D7194D3743BD83B552A8E84C9680114FEA673D0FF27976143nEnBF" TargetMode="External"/><Relationship Id="rId24" Type="http://schemas.openxmlformats.org/officeDocument/2006/relationships/hyperlink" Target="consultantplus://offline/ref=04CCE77726828D4EF2D24448CFCC2C06B6A21D2D9BD92F4C2B5ED789A59AEF0BC6DF9D7194D3743BD83B55298E84C9680114FEA673D0FF27976143nEnBF" TargetMode="External"/><Relationship Id="rId32" Type="http://schemas.openxmlformats.org/officeDocument/2006/relationships/hyperlink" Target="consultantplus://offline/ref=04CCE77726828D4EF2D24448CFCC2C06B6A21D2D9ED3294529558A83ADC3E309C1D0C266939A783AD83B552F83DBCC7D104CF0A56DCEFA3C8B6341EBnDn1F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04CCE77726828D4EF2D24448CFCC2C06B6A21D2D9ED428422B5ED789A59AEF0BC6DF9D7194D3743BD83B552A8E84C9680114FEA673D0FF27976143nEnBF" TargetMode="External"/><Relationship Id="rId15" Type="http://schemas.openxmlformats.org/officeDocument/2006/relationships/hyperlink" Target="consultantplus://offline/ref=04CCE77726828D4EF2D24448CFCC2C06B6A21D2D99D528402D5ED789A59AEF0BC6DF9D7194D3743BD83B552A8E84C9680114FEA673D0FF27976143nEnBF" TargetMode="External"/><Relationship Id="rId23" Type="http://schemas.openxmlformats.org/officeDocument/2006/relationships/hyperlink" Target="consultantplus://offline/ref=04CCE77726828D4EF2D24448CFCC2C06B6A21D2D96D2224C2403DD81FC96ED0CC980987685D3763BC63B503187D09An2nEF" TargetMode="External"/><Relationship Id="rId28" Type="http://schemas.openxmlformats.org/officeDocument/2006/relationships/hyperlink" Target="consultantplus://offline/ref=04CCE77726828D4EF2D24448CFCC2C06B6A21D2D9ED02D45265D8A83ADC3E309C1D0C266939A783AD83B552F83DBCC7D104CF0A56DCEFA3C8B6341EBnDn1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4CCE77726828D4EF2D24448CFCC2C06B6A21D2D9DD72D412C5ED789A59AEF0BC6DF9D7194D3743BD83B552A8E84C9680114FEA673D0FF27976143nEnBF" TargetMode="External"/><Relationship Id="rId19" Type="http://schemas.openxmlformats.org/officeDocument/2006/relationships/hyperlink" Target="consultantplus://offline/ref=04CCE77726828D4EF2D24448CFCC2C06B6A21D2D9ED1294D26558A83ADC3E309C1D0C266939A783AD83B552F80DBCC7D104CF0A56DCEFA3C8B6341EBnDn1F" TargetMode="External"/><Relationship Id="rId31" Type="http://schemas.openxmlformats.org/officeDocument/2006/relationships/hyperlink" Target="consultantplus://offline/ref=04CCE77726828D4EF2D24448CFCC2C06B6A21D2D9ED1294D26558A83ADC3E309C1D0C266939A783AD83B552F83DBCC7D104CF0A56DCEFA3C8B6341EBnDn1F" TargetMode="External"/><Relationship Id="rId4" Type="http://schemas.openxmlformats.org/officeDocument/2006/relationships/hyperlink" Target="consultantplus://offline/ref=04CCE77726828D4EF2D24448CFCC2C06B6A21D2D96D022432403DD81FC96ED0CC9808A76DDDF753BD83B5024D181DC79591AFDB86DD5E43B9563n4n3F" TargetMode="External"/><Relationship Id="rId9" Type="http://schemas.openxmlformats.org/officeDocument/2006/relationships/hyperlink" Target="consultantplus://offline/ref=04CCE77726828D4EF2D24448CFCC2C06B6A21D2D9DD22341285ED789A59AEF0BC6DF9D7194D3743BD83B552A8E84C9680114FEA673D0FF27976143nEnBF" TargetMode="External"/><Relationship Id="rId14" Type="http://schemas.openxmlformats.org/officeDocument/2006/relationships/hyperlink" Target="consultantplus://offline/ref=04CCE77726828D4EF2D24448CFCC2C06B6A21D2D9AD72945295ED789A59AEF0BC6DF9D7194D3743BD83B552A8E84C9680114FEA673D0FF27976143nEnBF" TargetMode="External"/><Relationship Id="rId22" Type="http://schemas.openxmlformats.org/officeDocument/2006/relationships/hyperlink" Target="consultantplus://offline/ref=04CCE77726828D4EF2D24448CFCC2C06B6A21D2D9ED52D472A5C8A83ADC3E309C1D0C266939A783AD83B552F80DBCC7D104CF0A56DCEFA3C8B6341EBnDn1F" TargetMode="External"/><Relationship Id="rId27" Type="http://schemas.openxmlformats.org/officeDocument/2006/relationships/hyperlink" Target="consultantplus://offline/ref=04CCE77726828D4EF2D24448CFCC2C06B6A21D2D9ED123412F538A83ADC3E309C1D0C266939A783AD83B552F83DBCC7D104CF0A56DCEFA3C8B6341EBnDn1F" TargetMode="External"/><Relationship Id="rId30" Type="http://schemas.openxmlformats.org/officeDocument/2006/relationships/hyperlink" Target="consultantplus://offline/ref=04CCE77726828D4EF2D24448CFCC2C06B6A21D2D9ED52D472A5C8A83ADC3E309C1D0C266939A783AD83B552F83DBCC7D104CF0A56DCEFA3C8B6341EBnDn1F" TargetMode="External"/><Relationship Id="rId35" Type="http://schemas.openxmlformats.org/officeDocument/2006/relationships/hyperlink" Target="consultantplus://offline/ref=04CCE77726828D4EF2D24448CFCC2C06B6A21D2D9ED3294529558A83ADC3E309C1D0C266939A783AD83B552E85DBCC7D104CF0A56DCEFA3C8B6341EBnDn1F" TargetMode="External"/><Relationship Id="rId8" Type="http://schemas.openxmlformats.org/officeDocument/2006/relationships/hyperlink" Target="consultantplus://offline/ref=04CCE77726828D4EF2D24448CFCC2C06B6A21D2D9DD0224C2B5ED789A59AEF0BC6DF9D7194D3743BD83B552A8E84C9680114FEA673D0FF27976143nEnB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3083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Мангулова</dc:creator>
  <cp:lastModifiedBy>user</cp:lastModifiedBy>
  <cp:revision>27</cp:revision>
  <cp:lastPrinted>2022-05-30T05:42:00Z</cp:lastPrinted>
  <dcterms:created xsi:type="dcterms:W3CDTF">2022-05-30T05:39:00Z</dcterms:created>
  <dcterms:modified xsi:type="dcterms:W3CDTF">2023-04-05T08:17:00Z</dcterms:modified>
</cp:coreProperties>
</file>