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3" w:rsidRDefault="00B01233" w:rsidP="00B01233">
      <w:pPr>
        <w:pStyle w:val="ConsPlusNonformat"/>
        <w:widowControl/>
        <w:jc w:val="center"/>
      </w:pPr>
      <w:bookmarkStart w:id="0" w:name="_GoBack"/>
      <w:bookmarkEnd w:id="0"/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01233" w:rsidRDefault="00B01233" w:rsidP="00B012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КАНДИДАТА, ВЫДВИГАЕМОГО НА ПРИСУЖДЕНИЕ ИМЕННОЙ ПРЕМИИ ГУБЕРНАТОРА САМАРСКОЙ ОБЛАСТИ ДЛЯ ОДАРЕННЫХ ДЕТЕЙ И ПОДРОСТКОВ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  наименование   образовательной организации   в   </w:t>
      </w:r>
      <w:proofErr w:type="gramStart"/>
      <w:r>
        <w:rPr>
          <w:rFonts w:ascii="Times New Roman" w:hAnsi="Times New Roman" w:cs="Times New Roman"/>
        </w:rPr>
        <w:t>соответствии  с</w:t>
      </w:r>
      <w:proofErr w:type="gramEnd"/>
      <w:r>
        <w:rPr>
          <w:rFonts w:ascii="Times New Roman" w:hAnsi="Times New Roman" w:cs="Times New Roman"/>
        </w:rPr>
        <w:t xml:space="preserve">  уставом (положением)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(учебно-исследовательская деятельность, художественное творчество, любительский спорт, туризм, техническое, прикладное (народное) творчество, социально значимая деятельность)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конкурсных мероприятий, по итогам которых выдвигается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 достижения кандидата 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индекс 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указанием  организационно-правовой формы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руководителя, его должность 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адреса заявителя 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             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представления "____"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,  дата  подачи  представления  и  печать</w:t>
      </w:r>
    </w:p>
    <w:p w:rsidR="00B01233" w:rsidRDefault="00B01233" w:rsidP="00B012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 обязательны.</w:t>
      </w: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1233" w:rsidRDefault="00B01233" w:rsidP="00B012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3C7F" w:rsidRDefault="001D3C7F"/>
    <w:sectPr w:rsidR="001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E"/>
    <w:rsid w:val="00175FCE"/>
    <w:rsid w:val="001D3C7F"/>
    <w:rsid w:val="00B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8E8C"/>
  <w15:chartTrackingRefBased/>
  <w15:docId w15:val="{9A56F976-C38A-4A20-B301-E6B869C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1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2022-04-12T05:46:00Z</dcterms:created>
  <dcterms:modified xsi:type="dcterms:W3CDTF">2022-04-12T05:46:00Z</dcterms:modified>
</cp:coreProperties>
</file>